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Lapkričio mėn. pradžios duomenimis, keturiose iš penkių pagrindinių ES bulves auginančių šalių (Belgijoje, Olandijoje, Vokietijoje ir Prancūzijoje, nes Didžioji Britanija kol kas nepateikė duomenų) šiemet prognozuojamas 20 proc. mažesnis bulvių derlius, kuris nesudarys ir 20 mln. t. To priežastis dėl buvusios sausros labai svyruojantis derlingumas (nuo 18 iki 80 t/ha), priklausomai nuo vietovės, drėkinimo galimybės. Vidutinis bulvių derlingumas keturiose šalyse 13,1 proc. mažesnis, palyginti su paskutinių penkių metų vidurkiu. Bulvių pasėlių plotas visose penkiose šalyse šiemet padidėjo 1 proc. (iki 595,6 tūkst. ha).</w:t>
        <w:br w:type="textWrapping"/>
        <w:t xml:space="preserve">Belgijoje vidutinis derlingumas yra 38,1 t/ha, t. y. 29 proc. mažesnis nei praėjusiais metais ir 24 proc. mažesnis nei paskutinių penkių metų vidurkis.</w:t>
        <w:br w:type="textWrapping"/>
        <w:t xml:space="preserve">Bulvių kokybė taip pat yra prastesnė, mažesni gumbai. Reikalingos didesnės išlaidos rūšiavimui, plovimui, susidaro daugiau atliekų perdirbant bulves.</w:t>
        <w:br w:type="textWrapping"/>
        <w:t xml:space="preserve">Tokios susidariusios sąlygos turi įtakos ir bulvių kainoms. Vokietijoje 2018 m. lapkričio mėn. pradžioje bulvių kaina buvo 0,25 EUR/kg, t. y. 2,3 karto didesnė nei prieš metus, Latvijoje – 0,25 EUR/kg, 31,3 proc. didesnė. Lenkijoje bulvių kaina sudarė 0,12–0,16 EUR/kg ir buvo 2 kartus didesnė.</w:t>
        <w:br w:type="textWrapping"/>
        <w:t xml:space="preserve">Lietuvoje lapkričio mėn. pradžioje bulvių kaina svyravo nuo 0,10 iki 0,24 EUR/kg ir, palyginti su 2017 m. tuo pačiu laikotarpiu, buvo vidutiniškai 13,3 proc. didesnė.</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Šaltiniai: AMI, Fruit-Inform</w:t>
        <w:br w:type="textWrapping"/>
        <w:t xml:space="preserve">Parengė D. Reipienė, tel. (8 37) 39 74 49</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4">
      <w:pP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