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grūdų supirkimo įmonėse 2019 m. 38 savaitę (09 16–22) kviečiai buvo superkami vidutiniškai po 159,12 EUR/t – 1,77 proc. mažesne kaina, palyginti su prieš savaitę (37 savaitę (09 09–15) buvusia kaina bei 10,74 proc. mažesne kaina negu prieš metus (2018 m. 38 savaitę (09 17–23). Analizuojamu laikotarpiu pašariniai miežiai (II klasės) buvo superkami vidutiniškai po 130,88 EUR/t – 3,20 proc. mažesne kaina negu prieš savaitę ir 26,35 proc. mažesne kaina negu prieš metus. Rapsai buvo superkami vidutiniškai po 359,06 EUR/t – 0,43 proc. mažesne kaina, palyginti su prieš savaitę buvusia kaina, bet 2,24 proc. didesne kaina negu prieš metus tokiu laikotarpiu.</w:t>
        <w:br w:type="textWrapping"/>
        <w:t xml:space="preserve">Kvietrugiai buvo superkami vidutiniškai po 129,22 EUR/t – 1,89 proc. didesne kaina, palyginti su rugsėjo pirmoje pusėje buvusia kaina, bet 18,46 proc. pigiau negu prieš metus atitinkamu laikotarpiu. Rugių vidutinė supirkimo kaina šių metų 38 savaitę sudarė 104,56 EUR/t – ir tai buvo 0,46 proc. didesnė kaina negu prieš savaitę, bet net 34,85 proc. mažesnė kaina, palyginti su prieš metus buvusia kaina.</w:t>
        <w:br w:type="textWrapping"/>
        <w:t xml:space="preserve">Iš Europos Sąjungos šalių šių metų 37 savaitę (09 09–15) didžiausios grūdų kainos buvo Portugalijoje – maistinių ir pašarinių kviečių kainos siekė atitinkamai 193,00 ir 182,00 EUR/t, o pašarinių miežių – 175,75 EUR/t.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