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Komisija (EK) prognozuoja, kad po penkerių metų iš eilės išauginto gausaus kviečių derliaus pasaulinis kviečių derlius 2018‒2019 m. (2018 m. liepa – 2019 m. birželis), palyginti su 2017‒2018 m., gali būti mažesnis 5 proc. ir sudaryti 729 mln. t, ir tai būtų mažiausias kviečių derlius per paskutinius šešerius metus. Nepaisant to, kad pašarų naudojimas gali šiek tiek sumažėti, kviečių paklausa 2018‒2019 m., nuolat didėjant maistinių kviečių paklausai, turėtų išlikti didelė. Prognozuojama, kad pasaulinė kviečių paklausa pirmą kartą per šešerius metus gali viršyti gautą derlių.</w:t>
        <w:br w:type="textWrapping"/>
        <w:t xml:space="preserve">Kviečių derlius ES šalyse 2018 m. labai nukentėjo nuo nepalankių oro sąlygų (karščio ir sausros), buvusių nuo 2018 m. gegužės iki liepos, kurie neigiamai paveikė augalų vystymąsi. Negalutiniais duomenimis prognozuojama, kad ES kviečių derlius gali sudaryti 129 mln. t, o tai būtų mažiausias derlius per paskutinius šešerius metus bei 9 proc. mažesnis negu praėjusiais metais. Šiaurės ir Vidurio Rytų Europoje sausra paveikė pasėlius svarbiausiame grūdų augimo etape. Kai kuriuose Vokietijos, Lenkijos, Nyderlandų ir Belgijos regionuose buvo užregistruota aukšta temperatūra. Mažesnis kviečių derlius gautas Vokietijoje (-18 proc.), Lenkijoje (-14 proc.), taip pat Latvijoje (-33 proc.) ir Lietuvoje (-29 proc.).</w:t>
        <w:br w:type="textWrapping"/>
        <w:t xml:space="preserve">ES kviečių kaina 2018 m. II pusmetį didžiausia buvo 2018 m. gruodžio mėn. – siekė 192,08 EUR/t bei buvo 18,72 proc. didesnė negu 2017 metais gruodžio mėnesį ir turėtų toliau priklausyti nuo grūdų kainų pasaulyje bei kaimyninių prekybos partnerių ir eksporto pajėgumo (pvz., aplink Juodąją jūrą).</w:t>
        <w:br w:type="textWrapping"/>
        <w:t xml:space="preserve">Rusija 2018‒2019 prekybos metais (2018 m. liepa – 2019 m. birželis) planuoja eksportuoti 37 mln. t kviečių. Iki 2018 m. pabaigos Rusija jau išvežė 28 mln. t. Likusį pusmetį Rusijos kviečių eksportas numatomas mažesnis ir tai gali pakoreguoti kviečių kainas, kurios ateityje turėtų didėti. Juo labiau, kad Australijoje ir Argentinoje kviečių derlius prognozuojamas mažesnis nei buvo tikėtasi.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Grūdų ir rapsų sektoriaus informaciją parengė D. Pyrantienė, R. Banionienė ir G.Garliauskienė,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