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8 savaitę didmeninėje prekyboje vidutinės degalų kainos didėjo. Didmeninė dyzelino žemės ūkiui kaina analizuojamu laikotarpiu padidėjo 0,2 proc., dyzelino – 1,0 proc., automobilių dujų – 0,7 proc., benzino A-95 – 1,8 proc., o krosnių kuro – 1,8 proc. Palyginti su 2020 m. atitinkamu laikotarpiu didmeninė dyzelino kaina padidėjo 2,5 proc., dyzelino žemės ūkiui – 4,0 proc., automobilių dujų – 26,8 proc., o benzino A-95 ir krosnių kuro – sumažėjo, atitinkamai 3,1 ir 6,5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8 savaitę vidutinės degalų kainos taip pat didėjo. Mažmeninė dyzelino kaina analizuojamu laikotarpiu padidėjo 0,8 proc, automobilių dujų – 2,2 proc., benzino A-95 – 1,3 proc., o dyzelino žemės ūkiui – 2,4 proc. Palyginti su 2020 m. atitinkamu laikotarpiu mažmeninė benzino A-95 kaina sumažėjo 8,3 proc., dyzelino žemės ūkiui – 10,0 proc., dyzelino – 7,7 proc., o automobilių dujų – padidėjo 1,7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62,16 USD už barelį, o pabaigoje ji kainavo apie 62,76 USD už barelį. 2021 m. 8 savaitę šviesiosios naftos kaina šioje biržoje padidėjo 1,0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533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