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2021 m. 36 savaitę didmeninėje prekyboje vidutinės degalų kainos didėjo. Didmeninė dyzelino kaina analizuojamu laikotarpiu padidėjo 1,0 proc., benzino A-95 – 0,5 proc., dyzelino žemės ūkiui – 0,7 proc., krosnių kuro – 1,6 proc., o automobilių dujų – 1,5 proc. Palyginti su 2020 m. atitinkamu laikotarpiu didmeninė dyzelino kaina padidėjo 29,0 proc., dyzelino žemės ūkiui – 51,9 proc., automobilių dujų – 44,0 proc., benzino A-95 – 22,6 proc., o krosnių kuro – 51,2 proc.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Mažmeninėje prekyboje 2021 m. 36 savaitę vidutinės degalų kainos didėjo arba nekito. Mažmeninė dyzelino žemės ūkiui kaina analizuojamu laikotarpiu padidėjo 1,2 proc., dyzelino – 0,2 proc., benzino A-95 – 0,6 proc., o automobilių dujų – nepasikeitė. Palyginti su 2020 m. atitinkamu laikotarpiu mažmeninė dyzelino kaina padidėjo 22,6 proc., dyzelino žemės ūkiui – 41,7 proc., benzino A-95 – 20,6 proc., o  automobilių dujų – 23,0 proc.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Didžiuosiuose Lietuvos miestuose (Vilniuje, Kaune, Klaipėdoje, Šiauliuose, Panevėžyje, Alytuje ir Marijampolėje) analizuojamu laikotarpiu vidutinės mažmeninės degalų kainos kito įvairiai.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Savaitės pradžioje Niujorko biržoje šviesiosios naftos kaina buvo apie 68,88 USD už barelį, o pabaigoje ji kainavo apie 68,66 USD už barelį. 2021 m. 36 savaitę šviesiosios naftos kaina šioje biržoje sumažėjo 0,3 proc.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  <w:rtl w:val="0"/>
        </w:rPr>
        <w:t xml:space="preserve">Vidutinės degalų kainos Lietuvos rinkoje 2021 m. 36 savaitę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4864100" cy="3708400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64100" cy="3708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  <w:rtl w:val="0"/>
        </w:rPr>
        <w:t xml:space="preserve">Vidutinės mažmeninės degalų kainos didžiuosiuose Lietuvos miestuose 2021 m. 36 savaitę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943600" cy="21717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71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Šaltinis – ŽŪIKVC (LŽŪMPRIS)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Naudojant ŽŪIKVC (LŽŪMPRIS) duomenis, būtina nurodyti šaltinį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