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2021 m. 30 savaitę didmeninėje prekyboje vidutinės degalų kainos didėjo arba nekito. Didmeninė dyzelino kaina analizuojamu laikotarpiu padidėjo 1,6 proc., dyzelino žemės ūkiui – 2,5 proc., benzino A-95 – 1,9 proc., automobilių dujų – 2,1 proc., o krosnių kuro – nepasikeitė. Palyginti su 2020 m. atitinkamu laikotarpiu didmeninė dyzelino kaina padidėjo 23,4 proc., dyzelino žemės ūkiui – 41,1 proc., automobilių dujų – 37,1 proc., benzino A-95 – 23,2 proc., o krosnių kuro – 47,6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Mažmeninėje prekyboje 2021 m. 30 savaitę vidutinės degalų kainos kito įvairiai. Mažmeninė dyzelino kaina analizuojamu laikotarpiu sumažėjo 0,6 proc., automobilių dujų – 3,6 proc., dyzelino žemės ūkiui – 4,1 proc., o benzino A-95 – sumažėjo 0,2 proc., Palyginti su 2020 m. atitinkamu laikotarpiu mažmeninė dyzelino kaina padidėjo 22,0 proc., dyzelino žemės ūkiui –44,7 proc., benzino A-95 – 20,0 proc., o  automobilių dujų – 20,4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72,22 USD už barelį, o pabaigoje ji kainavo apie 73,10 USD už barelį. 2021 m. 30 savaitę šviesiosios naftos kaina šioje biržoje padidėjo 1,2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degalų kainos Lietuvos rinkoje 2021 m. 30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38700" cy="36957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69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30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33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