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2021 m. 26 savaitę didmeninėje prekyboje vidutinės degalų kainos didėjo arba nekito. Didmeninė dyzelino kaina analizuojamu laikotarpiu padidėjo 0,2 proc., benzino A-95 – 1,3 proc., automobilių dujų – 3,8 proc., o dyzelino žemės ūkiui ir krosnių kuro – nepasikeitė. Palyginti su 2020 m. atitinkamu laikotarpiu didmeninė dyzelino kaina padidėjo 24,2 proc., dyzelino žemės ūkiui – 40,9 proc., automobilių dujų – 22,3 proc., benzino A-95 – 20,1 proc., o krosnių kuro – 22,5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Mažmeninėje prekyboje 2021 m. 26 savaitę vidutinės degalų kainos mažėjo. Mažmeninė dyzelino kaina analizuojamu laikotarpiu sumažėjo 1,6 proc., benzino A-95 – 0,9 proc., automobilių dujų – 1,5 proc., o dyzelino žemės ūkiui – 1,4 proc., Palyginti su 2020 m. atitinkamu laikotarpiu mažmeninė dyzelino kaina padidėjo 15,8 proc., dyzelino žemės ūkiui – 35,2 proc., benzino A-95 – 15,6 proc., o  automobilių dujų – 1,9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Savaitės pradžioje Niujorko biržoje šviesiosios naftos kaina buvo apie 72,78 USD už barelį, o pabaigoje ji kainavo apie 73,64 USD už barelį. 2021 m. 26 savaitę šviesiosios naftos kaina šioje biržoje padidėjo 1,2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degalų kainos Lietuvos rinkoje 2021 m. 26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826000" cy="37465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3746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mažmeninės degalų kainos didžiuosiuose Lietuvos miestuose 2021 m. 26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1590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ŽŪIKVC (LŽŪMPRIS) duomenis, būtina nurodyti šaltinį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