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2021 m. 19 savaitę didmeninėje prekyboje vidutinės degalų (išskyrus benzino A-95) kainos didėjo. Didmeninė dyzelino žemės ūkiui kaina analizuojamu laikotarpiu padidėjo 1,1 proc., dyzelino – 0,7 proc., krosnių kuro –1,8 proc., automobilių dujų – 1,5 proc., o benzino A-95 – sumažėjo 0,1 proc. Palyginti su 2020 m. atitinkamu laikotarpiu didmeninė dyzelino kaina padidėjo 36,5 proc., dyzelino žemės ūkiui – 72,8 proc., automobilių dujų – 45,7 proc., benzino A-95 – 34,0 proc., o krosnių kuro – 47,4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Mažmeninėje prekyboje 2021 m. 19 savaitę vidutinės degalų kainos didėjo. Mažmeninė dyzelino kaina analizuojamu laikotarpiu padidėjo 0,8 proc., automobilių dujų – 0,7 proc., benzino A-95 –  0,5 proc., o dyzelino žemės ūkiui – 1,6 proc. Palyginti su 2020 m. atitinkamu laikotarpiu mažmeninė dyzelino kaina padidėjo 36,3 proc., dyzelino žemės ūkiui – 54,6 proc., benzino A-95 – 34,9 proc., o  automobilių dujų – 56,1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Savaitės pradžioje Niujorko biržoje šviesiosios naftos kaina buvo apie 64,90 USD už barelį, o pabaigoje ji kainavo apie 63,93 USD už barelį. 2021 m. 19 savaitę šviesiosios naftos kaina šioje biržoje sumažėjo 1,5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Vidutinės degalų kainos Lietuvos rinkoje 2021 m. 19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876800" cy="37211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72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Vidutinės mažmeninės degalų kainos didžiuosiuose Lietuvos miestuose 2021 m. 19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1463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ŽŪIKVC (LŽŪMPRIS) duomenis, būtina nurodyti šaltinį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