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25 savaitę didmeninėje prekyboje vidutinės degalų (išskyrus automobilių dujų) kainos didėjo. Didmeninė dyzelino kaina analizuojamu laikotarpiu padidėjo 0,4 proc., krosnių kuro – 2,2 proc., benzino A-95 – 0,6 proc., dyzelino žemės ūkiui – 1,3 proc., o automobilių dujų – sumažėjo 5,6 proc. Palyginti su 2019 m. atitinkamu laikotarpiu didmeninė dyzelino kaina sumažėjo 16,6 proc., dyzelino žemės ūkiui – 28,2 proc., krosnių kuro – 25,4 proc., benzino A-95 – 11,6 proc., o automobilių dujų – padidėjo 2,7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25 savaitę vidutinės degalų kainos didėjo arba nekito. Mažmeninė dyzelino žemės ūkiui kaina analizuojamu laikotarpiu padidėjo 3,5 proc., benzino A-95 – 0,3 proc., automobilių dujų – 3,3 proc., o dyzelino – nepasikeitė. Palyginti su 2019 m. atitinkamu laikotarpiu mažmeninė benzino A-95 kaina sumažėjo 20,9 proc., dyzelino žemės ūkiui – 31,5 proc., dyzelino – 23,3 proc., o automobilių dujų – 5,7 proc.</w:t>
        <w:br w:type="textWrapping"/>
        <w:t xml:space="preserve">Didžiuosiuose Lietuvos miestuose (Vilniuje, Kaune, Klaipėdoje, Šiauliuose, Panevėžyje, Alytuje ir Marijampolėje) analizuojamu laikotarpiu vidutinės mažmeninės degalų kainos kito įvairiai.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37,05 USD už barelį, o pabaigoje ji kainavo apie 38,78 USD už barelį. 2020 m. 25 savaitę šviesiosios naftos kaina šioje biržoje padidėjo 4,6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25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25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