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rPr>
      </w:pPr>
      <w:r w:rsidDel="00000000" w:rsidR="00000000" w:rsidRPr="00000000">
        <w:rPr>
          <w:color w:val="666666"/>
          <w:sz w:val="24"/>
          <w:szCs w:val="24"/>
          <w:rtl w:val="0"/>
        </w:rPr>
        <w:t xml:space="preserve">ES šalys (įskaitant Didžiąją Britaniją) nuo 2020–2021 derliaus metų pradžios iki 2020 m. lapkričio 1 d. eksportavo 11,264 mln. t grūdų, tai 27 proc. mažiau, palyginti su tuo pačiu 2019–2020 derliaus metų laikotarpiu. Grūdų importas į ES šalis analizuojamu laikotarpiu sudarė 7,677 mln. t – buvo 14 proc. mažesnis negu tuo pačiu 2019–2020 derliaus metų laikotarpiu.</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rPr>
      </w:pPr>
      <w:r w:rsidDel="00000000" w:rsidR="00000000" w:rsidRPr="00000000">
        <w:rPr>
          <w:color w:val="666666"/>
          <w:sz w:val="24"/>
          <w:szCs w:val="24"/>
          <w:rtl w:val="0"/>
        </w:rPr>
        <w:t xml:space="preserve">Naujausiais duomenimis, ES šalys (įskaitant Didžiąją Britaniją) nuo 2020–2021 derliaus metų pradžios iki 2020 m. lapkričio 1 d. eksportavo 6,89 mln. t minkštųjų kviečių, tai 29 proc. mažiau negu tuo pačiu 2019–2020 metų sezono laikotarpiu. Latvijos ir Lietuvos bendras minkštųjų kviečių eksportas didėja kiekvieną savaitę ir, naujausiais duomenimis, jis sudaro 34,6 proc. viso ES minkštųjų kviečių eksporto. Prancūzijos minkštųjų kviečių eksporto dalis mažėja ir, paskutiniais duomenimis, sudaro 26,5 proc.</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rPr>
      </w:pPr>
      <w:r w:rsidDel="00000000" w:rsidR="00000000" w:rsidRPr="00000000">
        <w:rPr>
          <w:color w:val="666666"/>
          <w:sz w:val="24"/>
          <w:szCs w:val="24"/>
          <w:rtl w:val="0"/>
        </w:rPr>
        <w:t xml:space="preserve">Minkštųjų kviečių importas į ES šalis analizuojamu laikotarpiu sudarė 1,088 mln. t ir buvo 9 proc. didesnis negu tuo pačiu 2019–2020 metų sezonu.</w:t>
        <w:br w:type="textWrapping"/>
        <w:t xml:space="preserve">ES šalys (įskaitant Didžiąją Britaniją) miežių į trečiąsias šalis nuo 2020–2021 derliaus metų pradžios eksportavo 2,567 mln. t – 13 proc. mažiau negu tuo pačiu 2019–2020 metų sezonu. Miežių importas į ES šalis nuo 2020–2021 derliaus metų pradžios sudarė 57,728 tūkst. t ir tai 88 proc. mažiau negu tuo pačiu 2019–2020 metų laikotarpiu.</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rPr>
      </w:pPr>
      <w:r w:rsidDel="00000000" w:rsidR="00000000" w:rsidRPr="00000000">
        <w:rPr>
          <w:color w:val="666666"/>
          <w:sz w:val="24"/>
          <w:szCs w:val="24"/>
          <w:rtl w:val="0"/>
        </w:rPr>
        <w:t xml:space="preserve">Naujausiais duomenimis, ES šalys nuo 2020–2021 derliaus metų pradžios eksportavo 502,025 tūkst. t kukurūzų – 61 proc. mažiau nei tuo pačiu 2019–2020 metų laikotarpiu. Kukurūzų importas į ES šalis sumažėjo 19 proc. (iki 5,544 mln. 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rPr>
      </w:pPr>
      <w:r w:rsidDel="00000000" w:rsidR="00000000" w:rsidRPr="00000000">
        <w:rPr>
          <w:color w:val="666666"/>
          <w:sz w:val="24"/>
          <w:szCs w:val="24"/>
          <w:rtl w:val="0"/>
        </w:rPr>
        <w:t xml:space="preserve">Šaltinis: Zerno On-Line</w:t>
      </w:r>
    </w:p>
    <w:p w:rsidR="00000000" w:rsidDel="00000000" w:rsidP="00000000" w:rsidRDefault="00000000" w:rsidRPr="00000000" w14:paraId="00000006">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2020-11-16</w:t>
        </w:r>
      </w:hyperlink>
      <w:r w:rsidDel="00000000" w:rsidR="00000000" w:rsidRPr="00000000">
        <w:rPr>
          <w:rtl w:val="0"/>
        </w:rPr>
      </w:r>
    </w:p>
    <w:p w:rsidR="00000000" w:rsidDel="00000000" w:rsidP="00000000" w:rsidRDefault="00000000" w:rsidRPr="00000000" w14:paraId="00000007">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Grūdų ir aliejinių augalų sektoriaus užsienio rinkos apžvalgos</w:t>
        </w:r>
      </w:hyperlink>
      <w:r w:rsidDel="00000000" w:rsidR="00000000" w:rsidRPr="00000000">
        <w:rPr>
          <w:rtl w:val="0"/>
        </w:rPr>
      </w:r>
    </w:p>
    <w:p w:rsidR="00000000" w:rsidDel="00000000" w:rsidP="00000000" w:rsidRDefault="00000000" w:rsidRPr="00000000" w14:paraId="00000008">
      <w:pPr>
        <w:spacing w:after="300" w:lineRule="auto"/>
        <w:rPr>
          <w:color w:val="666666"/>
          <w:sz w:val="24"/>
          <w:szCs w:val="24"/>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11/16/baltijos-salys-tampa-vienos-is-didziausiu-minkstuju-kvieciu-eksportuotoju-es/" TargetMode="External"/><Relationship Id="rId7" Type="http://schemas.openxmlformats.org/officeDocument/2006/relationships/hyperlink" Target="https://www.vic.lt/zumpris/category/grudu-ir-aliejiniu-augalu-sektorius/grudu-ir-aliejiniu-augalu-sektoriaus-uzsienio-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