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46–49 sav. (2019 m. lapkričio 11–gruodžio 8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49 savaitę su 48 savaite</w:t>
        <w:br w:type="textWrapping"/>
        <w:t xml:space="preserve">●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16/ant-kraiko-laikomu-vistu-kiausiniu-pardavimo-vidutines-didmenines-kainos-lietuvos-imonese-eur-100-vnt-be-pvm-2019-m-46-4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