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45–48 sav. (2019 m. lapkričio 4–gruodžio 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48 savaitę su 47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05/ant-kraiko-laikomu-vistu-kiausiniu-pardavimo-vidutines-didmenines-kainos-lietuvos-imonese-eur-100-vnt-be-pvm-2019-m-45-48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