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43–46 sav. (2019 m. spalio 21–lapkričio 17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46 savaitę su 45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2019-11-21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1/21/ant-kraiko-laikomu-vistu-kiausiniu-pardavimo-vidutines-didmenines-kainos-lietuvos-imonese-eur-100-vnt-be-pvm-2019-m-43-46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