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40–43 sav. (2019 m. rugsėjo 30–spalio 27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43 savaitę su 42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31/ant-kraiko-laikomu-vistu-kiausiniu-pardavimo-vidutines-didmenines-kainos-lietuvos-imonese-eur-100-vnt-be-pvm-2019-m-40-4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