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38–41 sav. (2019 m. rugsėjo 16–spalio 13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95900" cy="1333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41 savaitę su 40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18/ant-kraiko-laikomu-vistu-kiausiniu-pardavimo-vidutines-didmenines-kainos-lietuvos-imonese-eur-100-vnt-be-pvm-2019-m-38-4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