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b w:val="1"/>
          <w:i w:val="1"/>
          <w:color w:val="666666"/>
          <w:sz w:val="24"/>
          <w:szCs w:val="24"/>
          <w:highlight w:val="white"/>
          <w:rtl w:val="0"/>
        </w:rPr>
        <w:t xml:space="preserve">Bulvių, </w:t>
      </w:r>
      <w:r w:rsidDel="00000000" w:rsidR="00000000" w:rsidRPr="00000000">
        <w:rPr>
          <w:i w:val="1"/>
          <w:color w:val="666666"/>
          <w:sz w:val="24"/>
          <w:szCs w:val="24"/>
          <w:highlight w:val="white"/>
          <w:rtl w:val="0"/>
        </w:rPr>
        <w:t xml:space="preserve">skirtų šviežias vartoti, iš Lietuvos augintojų didmeninės ir mažmeninės prekybos ir kitose įmonėse 2021 m. balandžio mėn., palyginti su 2020 m. atitinkamu laikotarpiu, supirkta 2,30 proc. daugiau, t. y. 3 169,426 t. Perdirbti skirtų bulvių supirkta 93,94 proc. (290,968 t) daugiau – 600,707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b w:val="1"/>
          <w:i w:val="1"/>
          <w:color w:val="666666"/>
          <w:sz w:val="24"/>
          <w:szCs w:val="24"/>
          <w:highlight w:val="white"/>
          <w:rtl w:val="0"/>
        </w:rPr>
        <w:t xml:space="preserve">Daržovių,</w:t>
      </w:r>
      <w:r w:rsidDel="00000000" w:rsidR="00000000" w:rsidRPr="00000000">
        <w:rPr>
          <w:i w:val="1"/>
          <w:color w:val="666666"/>
          <w:sz w:val="24"/>
          <w:szCs w:val="24"/>
          <w:highlight w:val="white"/>
          <w:rtl w:val="0"/>
        </w:rPr>
        <w:t xml:space="preserve"> skirtų vartoti šviežias, 2021 m. balandžio  mėn., palyginti su 2020 m. balandžio mėn., supirkta 6,80 proc. mažiau, t. y. 4 399,266 t. </w:t>
      </w:r>
      <w:r w:rsidDel="00000000" w:rsidR="00000000" w:rsidRPr="00000000">
        <w:rPr>
          <w:b w:val="1"/>
          <w:i w:val="1"/>
          <w:color w:val="666666"/>
          <w:sz w:val="24"/>
          <w:szCs w:val="24"/>
          <w:highlight w:val="white"/>
          <w:rtl w:val="0"/>
        </w:rPr>
        <w:t xml:space="preserve">Salotų</w:t>
      </w:r>
      <w:r w:rsidDel="00000000" w:rsidR="00000000" w:rsidRPr="00000000">
        <w:rPr>
          <w:i w:val="1"/>
          <w:color w:val="666666"/>
          <w:sz w:val="24"/>
          <w:szCs w:val="24"/>
          <w:highlight w:val="white"/>
          <w:rtl w:val="0"/>
        </w:rPr>
        <w:t xml:space="preserve"> supirkimas sumažėjo 39,41 proc. (iki 34,713 t), </w:t>
      </w:r>
      <w:r w:rsidDel="00000000" w:rsidR="00000000" w:rsidRPr="00000000">
        <w:rPr>
          <w:b w:val="1"/>
          <w:i w:val="1"/>
          <w:color w:val="666666"/>
          <w:sz w:val="24"/>
          <w:szCs w:val="24"/>
          <w:highlight w:val="white"/>
          <w:rtl w:val="0"/>
        </w:rPr>
        <w:t xml:space="preserve">morkų</w:t>
      </w:r>
      <w:r w:rsidDel="00000000" w:rsidR="00000000" w:rsidRPr="00000000">
        <w:rPr>
          <w:i w:val="1"/>
          <w:color w:val="666666"/>
          <w:sz w:val="24"/>
          <w:szCs w:val="24"/>
          <w:highlight w:val="white"/>
          <w:rtl w:val="0"/>
        </w:rPr>
        <w:t xml:space="preserve"> – 20,59 proc. (iki 949,974 t),</w:t>
      </w:r>
      <w:r w:rsidDel="00000000" w:rsidR="00000000" w:rsidRPr="00000000">
        <w:rPr>
          <w:b w:val="1"/>
          <w:i w:val="1"/>
          <w:color w:val="666666"/>
          <w:sz w:val="24"/>
          <w:szCs w:val="24"/>
          <w:highlight w:val="white"/>
          <w:rtl w:val="0"/>
        </w:rPr>
        <w:t xml:space="preserve"> svogūnų laiškų </w:t>
      </w:r>
      <w:r w:rsidDel="00000000" w:rsidR="00000000" w:rsidRPr="00000000">
        <w:rPr>
          <w:i w:val="1"/>
          <w:color w:val="666666"/>
          <w:sz w:val="24"/>
          <w:szCs w:val="24"/>
          <w:highlight w:val="white"/>
          <w:rtl w:val="0"/>
        </w:rPr>
        <w:t xml:space="preserve">– 16,88 proc. (iki 33,596 t), </w:t>
      </w:r>
      <w:r w:rsidDel="00000000" w:rsidR="00000000" w:rsidRPr="00000000">
        <w:rPr>
          <w:b w:val="1"/>
          <w:i w:val="1"/>
          <w:color w:val="666666"/>
          <w:sz w:val="24"/>
          <w:szCs w:val="24"/>
          <w:highlight w:val="white"/>
          <w:rtl w:val="0"/>
        </w:rPr>
        <w:t xml:space="preserve">burokėlių</w:t>
      </w:r>
      <w:r w:rsidDel="00000000" w:rsidR="00000000" w:rsidRPr="00000000">
        <w:rPr>
          <w:i w:val="1"/>
          <w:color w:val="666666"/>
          <w:sz w:val="24"/>
          <w:szCs w:val="24"/>
          <w:highlight w:val="white"/>
          <w:rtl w:val="0"/>
        </w:rPr>
        <w:t xml:space="preserve"> – 13,65 proc. (iki 210,722 t),</w:t>
      </w:r>
      <w:r w:rsidDel="00000000" w:rsidR="00000000" w:rsidRPr="00000000">
        <w:rPr>
          <w:b w:val="1"/>
          <w:i w:val="1"/>
          <w:color w:val="666666"/>
          <w:sz w:val="24"/>
          <w:szCs w:val="24"/>
          <w:highlight w:val="white"/>
          <w:rtl w:val="0"/>
        </w:rPr>
        <w:t xml:space="preserve"> agurkų</w:t>
      </w:r>
      <w:r w:rsidDel="00000000" w:rsidR="00000000" w:rsidRPr="00000000">
        <w:rPr>
          <w:i w:val="1"/>
          <w:color w:val="666666"/>
          <w:sz w:val="24"/>
          <w:szCs w:val="24"/>
          <w:highlight w:val="white"/>
          <w:rtl w:val="0"/>
        </w:rPr>
        <w:t xml:space="preserve"> – 11,04 proc. (iki 1 497,323 t),</w:t>
      </w:r>
      <w:r w:rsidDel="00000000" w:rsidR="00000000" w:rsidRPr="00000000">
        <w:rPr>
          <w:b w:val="1"/>
          <w:i w:val="1"/>
          <w:color w:val="666666"/>
          <w:sz w:val="24"/>
          <w:szCs w:val="24"/>
          <w:highlight w:val="white"/>
          <w:rtl w:val="0"/>
        </w:rPr>
        <w:t xml:space="preserve"> baltagūžių kopūstų </w:t>
      </w:r>
      <w:r w:rsidDel="00000000" w:rsidR="00000000" w:rsidRPr="00000000">
        <w:rPr>
          <w:i w:val="1"/>
          <w:color w:val="666666"/>
          <w:sz w:val="24"/>
          <w:szCs w:val="24"/>
          <w:highlight w:val="white"/>
          <w:rtl w:val="0"/>
        </w:rPr>
        <w:t xml:space="preserve">– 7,86 proc. (iki 592,496 t).Tačiau</w:t>
      </w:r>
      <w:r w:rsidDel="00000000" w:rsidR="00000000" w:rsidRPr="00000000">
        <w:rPr>
          <w:b w:val="1"/>
          <w:i w:val="1"/>
          <w:color w:val="666666"/>
          <w:sz w:val="24"/>
          <w:szCs w:val="24"/>
          <w:highlight w:val="white"/>
          <w:rtl w:val="0"/>
        </w:rPr>
        <w:t xml:space="preserve"> česnakų</w:t>
      </w:r>
      <w:r w:rsidDel="00000000" w:rsidR="00000000" w:rsidRPr="00000000">
        <w:rPr>
          <w:i w:val="1"/>
          <w:color w:val="666666"/>
          <w:sz w:val="24"/>
          <w:szCs w:val="24"/>
          <w:highlight w:val="white"/>
          <w:rtl w:val="0"/>
        </w:rPr>
        <w:t xml:space="preserve"> supirkimas padidėjo 1,93 karto (iki 4,495 t),</w:t>
      </w:r>
      <w:r w:rsidDel="00000000" w:rsidR="00000000" w:rsidRPr="00000000">
        <w:rPr>
          <w:b w:val="1"/>
          <w:i w:val="1"/>
          <w:color w:val="666666"/>
          <w:sz w:val="24"/>
          <w:szCs w:val="24"/>
          <w:highlight w:val="white"/>
          <w:rtl w:val="0"/>
        </w:rPr>
        <w:t xml:space="preserve"> raudongūžių kopūstų</w:t>
      </w:r>
      <w:r w:rsidDel="00000000" w:rsidR="00000000" w:rsidRPr="00000000">
        <w:rPr>
          <w:i w:val="1"/>
          <w:color w:val="666666"/>
          <w:sz w:val="24"/>
          <w:szCs w:val="24"/>
          <w:highlight w:val="white"/>
          <w:rtl w:val="0"/>
        </w:rPr>
        <w:t xml:space="preserve"> – 47,31 proc. (iki 34,710 t), </w:t>
      </w:r>
      <w:r w:rsidDel="00000000" w:rsidR="00000000" w:rsidRPr="00000000">
        <w:rPr>
          <w:b w:val="1"/>
          <w:i w:val="1"/>
          <w:color w:val="666666"/>
          <w:sz w:val="24"/>
          <w:szCs w:val="24"/>
          <w:highlight w:val="white"/>
          <w:rtl w:val="0"/>
        </w:rPr>
        <w:t xml:space="preserve">pomidorų –</w:t>
      </w:r>
      <w:r w:rsidDel="00000000" w:rsidR="00000000" w:rsidRPr="00000000">
        <w:rPr>
          <w:i w:val="1"/>
          <w:color w:val="666666"/>
          <w:sz w:val="24"/>
          <w:szCs w:val="24"/>
          <w:highlight w:val="white"/>
          <w:rtl w:val="0"/>
        </w:rPr>
        <w:t xml:space="preserve"> 46,07 proc. (iki 199,823 t),</w:t>
      </w:r>
      <w:r w:rsidDel="00000000" w:rsidR="00000000" w:rsidRPr="00000000">
        <w:rPr>
          <w:b w:val="1"/>
          <w:i w:val="1"/>
          <w:color w:val="666666"/>
          <w:sz w:val="24"/>
          <w:szCs w:val="24"/>
          <w:highlight w:val="white"/>
          <w:rtl w:val="0"/>
        </w:rPr>
        <w:t xml:space="preserve"> svogūnų –</w:t>
      </w:r>
      <w:r w:rsidDel="00000000" w:rsidR="00000000" w:rsidRPr="00000000">
        <w:rPr>
          <w:i w:val="1"/>
          <w:color w:val="666666"/>
          <w:sz w:val="24"/>
          <w:szCs w:val="24"/>
          <w:highlight w:val="white"/>
          <w:rtl w:val="0"/>
        </w:rPr>
        <w:t xml:space="preserve"> 21,59 proc. (iki 838,026 t).Pasibaigus laukuose išaugintam derliui, salotų supirkimas nuo 2020 m. lapkričio buvo daug mažesnis, nes vienas ūkis rekonstruoja šiltnamius ir kol kas neaugina salotų, todėl jų pasiūla šaltuoju metų periodu buvo mažesnė. Daugelio lauko daržovių atsargos augintojų saugyklose šiemet pasibaigė anksčiau nei praėjusiais metais, todėl jų jau buvo supirkta mažiau. Prieš metus dėl prasidėjusio karantino ne visas saugyklose sukauptas bulvių ir  daržovių atsargas pavyko parduoti, dalį derliaus teko išdalinti labdarai arba sunaikinti.</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b w:val="1"/>
          <w:i w:val="1"/>
          <w:color w:val="666666"/>
          <w:sz w:val="24"/>
          <w:szCs w:val="24"/>
          <w:highlight w:val="white"/>
          <w:rtl w:val="0"/>
        </w:rPr>
        <w:t xml:space="preserve">Pievagrybių</w:t>
      </w:r>
      <w:r w:rsidDel="00000000" w:rsidR="00000000" w:rsidRPr="00000000">
        <w:rPr>
          <w:i w:val="1"/>
          <w:color w:val="666666"/>
          <w:sz w:val="24"/>
          <w:szCs w:val="24"/>
          <w:highlight w:val="white"/>
          <w:rtl w:val="0"/>
        </w:rPr>
        <w:t xml:space="preserve">, skirtų vartoti šviežius, 2021 m. balandžio mėn., palyginti su 2020 m. atitinkamu laikotarpiu, supirkta 35,77 proc. daugiau (195,020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b w:val="1"/>
          <w:i w:val="1"/>
          <w:color w:val="666666"/>
          <w:sz w:val="24"/>
          <w:szCs w:val="24"/>
          <w:highlight w:val="white"/>
          <w:rtl w:val="0"/>
        </w:rPr>
        <w:t xml:space="preserve">Obuolių</w:t>
      </w:r>
      <w:r w:rsidDel="00000000" w:rsidR="00000000" w:rsidRPr="00000000">
        <w:rPr>
          <w:i w:val="1"/>
          <w:color w:val="666666"/>
          <w:sz w:val="24"/>
          <w:szCs w:val="24"/>
          <w:highlight w:val="white"/>
          <w:rtl w:val="0"/>
        </w:rPr>
        <w:t xml:space="preserve"> buvo supirkta 859,942 t, kai prieš metus tik 197,565 t, nes pernai obuolių atsargos tokiu laiku jau baigėsi, o šiemet jų dar užteks iki vasaros pradžios.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Perdirbimo įmonėse 2021 m. balandžio mėn., palyginti su 2020 m. balandžio mėn., </w:t>
      </w:r>
      <w:r w:rsidDel="00000000" w:rsidR="00000000" w:rsidRPr="00000000">
        <w:rPr>
          <w:b w:val="1"/>
          <w:i w:val="1"/>
          <w:color w:val="666666"/>
          <w:sz w:val="24"/>
          <w:szCs w:val="24"/>
          <w:highlight w:val="white"/>
          <w:rtl w:val="0"/>
        </w:rPr>
        <w:t xml:space="preserve">daržovių</w:t>
      </w:r>
      <w:r w:rsidDel="00000000" w:rsidR="00000000" w:rsidRPr="00000000">
        <w:rPr>
          <w:i w:val="1"/>
          <w:color w:val="666666"/>
          <w:sz w:val="24"/>
          <w:szCs w:val="24"/>
          <w:highlight w:val="white"/>
          <w:rtl w:val="0"/>
        </w:rPr>
        <w:t xml:space="preserve"> supirkimas padidėjo 30,09 proc. (iki 3 000,507 t). </w:t>
      </w:r>
      <w:r w:rsidDel="00000000" w:rsidR="00000000" w:rsidRPr="00000000">
        <w:rPr>
          <w:b w:val="1"/>
          <w:i w:val="1"/>
          <w:color w:val="666666"/>
          <w:sz w:val="24"/>
          <w:szCs w:val="24"/>
          <w:highlight w:val="white"/>
          <w:rtl w:val="0"/>
        </w:rPr>
        <w:t xml:space="preserve">Svogūnų</w:t>
      </w:r>
      <w:r w:rsidDel="00000000" w:rsidR="00000000" w:rsidRPr="00000000">
        <w:rPr>
          <w:i w:val="1"/>
          <w:color w:val="666666"/>
          <w:sz w:val="24"/>
          <w:szCs w:val="24"/>
          <w:highlight w:val="white"/>
          <w:rtl w:val="0"/>
        </w:rPr>
        <w:t xml:space="preserve"> buvo supirkta 3,41 karto daugiau (170,9293 t),</w:t>
      </w:r>
      <w:r w:rsidDel="00000000" w:rsidR="00000000" w:rsidRPr="00000000">
        <w:rPr>
          <w:b w:val="1"/>
          <w:i w:val="1"/>
          <w:color w:val="666666"/>
          <w:sz w:val="24"/>
          <w:szCs w:val="24"/>
          <w:highlight w:val="white"/>
          <w:rtl w:val="0"/>
        </w:rPr>
        <w:t xml:space="preserve"> morkų</w:t>
      </w:r>
      <w:r w:rsidDel="00000000" w:rsidR="00000000" w:rsidRPr="00000000">
        <w:rPr>
          <w:i w:val="1"/>
          <w:color w:val="666666"/>
          <w:sz w:val="24"/>
          <w:szCs w:val="24"/>
          <w:highlight w:val="white"/>
          <w:rtl w:val="0"/>
        </w:rPr>
        <w:t xml:space="preserve"> – 1,98 karto daugiau (135,607 t), </w:t>
      </w:r>
      <w:r w:rsidDel="00000000" w:rsidR="00000000" w:rsidRPr="00000000">
        <w:rPr>
          <w:b w:val="1"/>
          <w:i w:val="1"/>
          <w:color w:val="666666"/>
          <w:sz w:val="24"/>
          <w:szCs w:val="24"/>
          <w:highlight w:val="white"/>
          <w:rtl w:val="0"/>
        </w:rPr>
        <w:t xml:space="preserve">baltagūžių kopūstų</w:t>
      </w:r>
      <w:r w:rsidDel="00000000" w:rsidR="00000000" w:rsidRPr="00000000">
        <w:rPr>
          <w:i w:val="1"/>
          <w:color w:val="666666"/>
          <w:sz w:val="24"/>
          <w:szCs w:val="24"/>
          <w:highlight w:val="white"/>
          <w:rtl w:val="0"/>
        </w:rPr>
        <w:t xml:space="preserve"> – 1,8 karto daugiau (83,525 t), </w:t>
      </w:r>
      <w:r w:rsidDel="00000000" w:rsidR="00000000" w:rsidRPr="00000000">
        <w:rPr>
          <w:b w:val="1"/>
          <w:i w:val="1"/>
          <w:color w:val="666666"/>
          <w:sz w:val="24"/>
          <w:szCs w:val="24"/>
          <w:highlight w:val="white"/>
          <w:rtl w:val="0"/>
        </w:rPr>
        <w:t xml:space="preserve">burokėlių </w:t>
      </w:r>
      <w:r w:rsidDel="00000000" w:rsidR="00000000" w:rsidRPr="00000000">
        <w:rPr>
          <w:i w:val="1"/>
          <w:color w:val="666666"/>
          <w:sz w:val="24"/>
          <w:szCs w:val="24"/>
          <w:highlight w:val="white"/>
          <w:rtl w:val="0"/>
        </w:rPr>
        <w:t xml:space="preserve">– 21,94 proc. daugiau (2 607,534 t). Tik </w:t>
      </w:r>
      <w:r w:rsidDel="00000000" w:rsidR="00000000" w:rsidRPr="00000000">
        <w:rPr>
          <w:b w:val="1"/>
          <w:i w:val="1"/>
          <w:color w:val="666666"/>
          <w:sz w:val="24"/>
          <w:szCs w:val="24"/>
          <w:highlight w:val="white"/>
          <w:rtl w:val="0"/>
        </w:rPr>
        <w:t xml:space="preserve">įvairių kitų daržovių (agurkų, rūgštynių ir kt.)</w:t>
      </w:r>
      <w:r w:rsidDel="00000000" w:rsidR="00000000" w:rsidRPr="00000000">
        <w:rPr>
          <w:i w:val="1"/>
          <w:color w:val="666666"/>
          <w:sz w:val="24"/>
          <w:szCs w:val="24"/>
          <w:highlight w:val="white"/>
          <w:rtl w:val="0"/>
        </w:rPr>
        <w:t xml:space="preserve"> buvo supirkta 15,57 proc. mažiau (2,912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i w:val="1"/>
          <w:color w:val="666666"/>
          <w:sz w:val="24"/>
          <w:szCs w:val="24"/>
          <w:highlight w:val="white"/>
          <w:rtl w:val="0"/>
        </w:rPr>
        <w:t xml:space="preserve">Šaltinis: ŽŪIKVC (LŽŪMPRIS)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i w:val="1"/>
          <w:color w:val="666666"/>
          <w:sz w:val="24"/>
          <w:szCs w:val="24"/>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