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Analizuojamu laikotarpiu Lietuvoje buvo pagaminta 98,038 tūkst. t mėsos* – 3,54 proc. daugiau, palyginti su 2019 m. tuo pačiu laikotarpiu. Analizuojamu laikotarpiu kiaulienos gamyba padidėjo 6,89 proc. (iki 62,574 tūkst. t), avienos – 25,73 proc. (iki 155,715 t), o galvijienos – sumažėjo 1,99 proc. (iki 35,309 tūkst. t). Subproduktų** gamyba padidėjo 1,86 proc., iki 11,838 tūkst. t.</w:t>
        <w:br w:type="textWrapping"/>
        <w:t xml:space="preserve">2020 m. sausio–spalio mėn. dešrų*** gamyba Lietuvoje, palyginti su 2019 m. analogišku laikotarpiu, sumažėjo 1,93 proc. ir sudarė 44,819 tūkst. t.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60" w:lineRule="auto"/>
        <w:ind w:left="720" w:hanging="360"/>
        <w:rPr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neįskaitant paukštienos</w:t>
        <w:br w:type="textWrapping"/>
        <w:t xml:space="preserve">** švieži arba atšaldyti galvijienos, kiaulienos, avienos, ožkienos, arklienos ir kitų arklinių šeimos atstovų valgomieji mėsos subproduktai (PGPK kodas 10.11.20.00.00)</w:t>
        <w:br w:type="textWrapping"/>
        <w:t xml:space="preserve">*** dešros ir panašūs produktai iš mėsos, mėsos subproduktų arba kraujo ir daugiausia iš šių produktų pagaminti maisto produktai (išskyrus iš kepenų pagamintas dešras, paruoštus valgius ir patiekalus) (PGPK kodas 10.13.14.60.00)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</w:r>
    </w:p>
    <w:p w:rsidR="00000000" w:rsidDel="00000000" w:rsidP="00000000" w:rsidRDefault="00000000" w:rsidRPr="00000000" w14:paraId="00000004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6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2020-12-18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Mėsos sektoriaus vidaus rinkos apžvalgos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vic.lt/zumpris/2020/12/18/2020-m-sausio-spalio-men-lietuvoje-mesos-gamyba-padidejo-354-proc/" TargetMode="External"/><Relationship Id="rId7" Type="http://schemas.openxmlformats.org/officeDocument/2006/relationships/hyperlink" Target="https://www.vic.lt/zumpris/category/mesos-sektorius/mesos-sektoriaus-vidaus-rinkos-apzvalgo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