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grūdų supirkimo įmonės šių metų rugsėjį eksportavo 606,748 tūkst. t grūdų. Didžiąją (94 proc.) eksportuotų grūdų dalį sudarė kviečiai (571,019 tūkst. t). Juos Lietuvos grūdų supirkimo įmonės eksportavo į Latviją, Vokietiją, Belgiją, Prancūziją, Ispaniją, Didžiąją Britaniją, Rusiją, Angolą, Alžyrą, Nigeriją, Mozambiką, Saudo Arabiją ir Pietų Afrikos Respubliką (vidutinė kaina – 179,10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Miežiai (297,38 t) buvo eksportuoti į Estiją ir Lenkiją (vidutinė kaina – 168,46 EUR/t), avižos (631,31 t) – į Latviją ir Lenkiją (vidutinė kaina – 172,47 EUR/t), o kvietrugiai (34,480 tūkst. t) – į Latviją, Ispaniją, Rusiją ir Angolą (vidutinė kaina – 169,11 EUR/t).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Žirniai ir pupos (41,425 tūkst. t) eksportuoti į Latviją, Lenkiją, Belgiją, Norvegiją, Didžiąją Britaniją ir Egiptą (vidutinė kaina – 245,31 EUR/t).</w:t>
        <w:br w:type="textWrapping"/>
        <w:t xml:space="preserve">Rapsų eksportas 2020 m. rugsėjo mėnesį, palyginti su praėjusių metų analogišku laikotarpiu, buvo 22,59 proc. mažesnis ir sudarė 140,731 tūkst. t. Jie išvežti į Latviją, Lenkiją, Olandiją, Daniją, Vokietiją, Nyderlandus ir Suomiją (vidutinė kaina – 371,55 EUR/t).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6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2020-11-03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Grūdų ir aliejinių augalų sektoriaus vidaus rinkos apžvalgos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ic.lt/zumpris/2020/11/03/2020-m-rugsejo-menesi-is-lietuvos-eksportuotas-beveik-95-proc-didesnis-grudu-kiekis-negu-2019-m-analogisku-laikotarpiu/" TargetMode="External"/><Relationship Id="rId7" Type="http://schemas.openxmlformats.org/officeDocument/2006/relationships/hyperlink" Target="https://www.vic.lt/zumpris/category/grudu-ir-aliejiniu-augalu-sektorius/grudu-ir-aliejiniu-augalu-sektoriaus-vidaus-rinkos-apzvalg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