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Analizuojamu laikotarpiu Lietuvoje buvo pagaminta 29,848 tūkst. t mėsos* – 5,50 proc. daugiau, palyginti su 2019 m. tuo pačiu laikotarpiu. 2020 m. I ketvirtį padidėjo visų rūšių mėsos gamyba, pvz., galvijienos – 7,48 proc. (iki 10,792 tūkst. t), kiaulienos – 4,35 proc. (iki 19,015 tūkst. t), avienos – 43,34 proc. (iki 40,94 t). Subproduktų** gamyba sudarė 3,649 tūkst. t ir, palyginti su 2019 m. tuo pačiu laikotarpiu, padidėjo 4,13 proc.</w:t>
        <w:br w:type="textWrapping"/>
        <w:t xml:space="preserve">2020 m. I ketvirtį dešrų*** gamyba Lietuvoje, palyginti su 2019 m. analogišku laikotarpiu, padidėjo 4,58 proc. ir sudarė 13,053 tūkst. t.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neįskaitant paukštienos</w:t>
        <w:br w:type="textWrapping"/>
        <w:t xml:space="preserve">** švieži arba atšaldyti galvijienos, kiaulienos, avienos, ožkienos, arklienos ir kitų arklinių šeimos atstovų valgomieji mėsos subproduktai (PGPK kodas 10.11.20.00.00)</w:t>
        <w:br w:type="textWrapping"/>
        <w:t xml:space="preserve">*** dešros ir panašūs produktai iš mėsos, mėsos subproduktų arba kraujo ir daugiausia iš šių produktų pagaminti maisto produktai (išskyrus iš kepenų pagamintas dešras, paruoštus valgius ir patiekalus) (PGPK kodas 10.13.14.60.00)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6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2020-05-15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0c9668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1"/>
          <w:szCs w:val="21"/>
          <w:highlight w:val="white"/>
          <w:rtl w:val="0"/>
        </w:rPr>
        <w:t xml:space="preserve">Mėsos sektoriaus vidaus rinkos apžvalgos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vic.lt/zumpris/2020/05/15/2020-m-i-ketvirti-palyginti-su-2019-m-tuo-paciu-laikotarpiu-lietuvoje-padidejo-mesos-gamyb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