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sausio–vasario mėn. ES kiaulienos eksportas, palyginti su 2018 m. tuo pačiu laikotarpiu, padidėjo 5,8 proc. ir sudarė 709,65 tūkst. t. Analizuojamu laikotarpiu pagrindine ES kiaulienos eksporto šalimi išliko Kinija, į kurią ES kiaulienos eksportas sudarė apie 38,8 proc. viso ES kiaulienos eksporto kiekio ir, palyginti su 2018 m. sausio–vasario mėn., eksportas padidėjo 12,7 proc. (iš viso 275,25 tūkst. t). Į Japoniją (į kurią ES kiaulienos eksportas sudarė apie 11,6 proc. viso ES kiaulienos eksporto kiekio) ES kiaulienos eksportas padidėjo apie 8,4 proc. (iki 82,35 tūkst. t), o į Šiaurės Korėją (apie 7,5 proc. viso ES kiaulienos eksporto kiekio) – sumažėjo – 16,7 proc. (iki 53,31 tūkst. t).</w:t>
        <w:br w:type="textWrapping"/>
        <w:t xml:space="preserve">2019 m. sausio–vasario mėn., palyginti su 2018 m. sausio–vasario mėn., kiaulienos importas į ES šalis sumažėjo 14,3 proc. ir sudarė 5,22 tūkst. t. Didžiausia kiaulienos tiekėja analizuojamu laikotarpiu buvo Šveicarija – 2,68 tūkst. t (51,4 proc. nuo ES kiaulienos importo kiekio). 2019 m. sausio–vasario mėn. kiaulienos importas į ES šalis didėjo iš šių šalių: Serbijos – 46,2 proc., Norvegijos – 41,5 proc. ir Albanijos – 28,3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R. Patašienė, tel. (8 37) 39 78 04</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