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ŽŪIKVC (LŽŪMPRIS) duomenimis, 2019 m. rugpjūčio mėn. Lietuvos įmonėse buvo pa-skersta 4,52 mln. paukščių ir pagaminta 8 037,049 t paukštienos skerdenų. Paukščių skerdimų skaičius 2019 m. rugpjūčio mėn., palyginti su liepa, sumažėjo 4,2 proc. ir buvo 8,4 proc. mažesnis nei 2018 m. rugpjūčio mėn. Iš to skaičiaus broilerių skerdimai analizuojamu laikotarpiu sudarė 4,48 mln. vnt. – 2,8 proc. mažiau nei liepos mėn. ir 9,3 proc. mažiau nei 2018 m. rugpjūčio mėn. Kalakutų skerdimai analizuojamu laikotarpiu sudarė 8,307 tūkst. vnt. – 70,9 proc. mažiau nei liepos mėn. ir 82,3 proc. mažiau nei 2018 m. rugpjūčio mėn.</w:t>
        <w:br w:type="textWrapping"/>
        <w:t xml:space="preserve">Paukštienos gamyba, vertinant pagal skerdenų svorį, 2019 m. rugpjūčio mėn. sudarė 8 037,049 t – 5,0 proc. mažiau nei liepos mėn. ir 8,9 proc. mažiau nei prieš metus. Iš to skaičiaus broilerių skerdenų gamyba rugpjūčio mėn., palyginti su liepa, sumažėjo 2,7 proc. (iki 7 854,663 t), o kalakutų skerdenų – 67,6 proc. (iki 93,767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ŽŪIKVC(LŽŪMPRIS)</w:t>
        <w:br w:type="textWrapping"/>
        <w:t xml:space="preserve">Parengė A. Kairytė, tel. (8 37) 39 78 02</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2019-10-02</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0/02/2019-m-rugpjucio-men-lietuvos-imonese-sumazejo-pauksciu-skerdimai-ir-paukstienos-gamyba/"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