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2019 m. III ketvirtį Lietuvos įmonėse buvo paskersta 13,54 mln. paukščių ir pagaminta 24,488 tūkst. t paukštienos skerdenų. Paukščių skerdimų skaičius 2019 m. III ketvirtį, palyginti II ketvirčiu, sumažėjo 3,99 proc. ir buvo 2,91 proc. mažesnis nei 2018 m. tuo pačiu laikotarpiu. Iš to skaičiaus broilerių skerdimai analizuojamu laikotarpiu sudarė 13,54 mln. vnt. – 4,71 proc. mažiau nei 2018 m. III ketvirtį. Kalakutų skerdimai analizuojamu laikotarpiu sudarė 70,138 tūkst. vnt. – 33,11 proc. mažiau nei II ketvirtį ir 47,55 proc. mažiau nei 2018 m. III ketvirtį.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Paukštienos gamyba, vertinant pagal skerdenų svorį, 2019 m. III ketvirtį sudarė 24,487 tūkst. t – 6,1 proc. mažiau nei II ketvirtį ir 7,93 proc. mažiau nei prieš metus. Iš to skaičiaus broilerių skerdenų gamyba 2019 m. III ketvirtį, palyginti su II ketvirčiu, sumažėjo 3,53 proc. (iki 23,649 tūkst. t), o, palyginti su 2018 m. III ketvirčiu – 5,76 proc. Kalakutienos gamyba analizuojamu laikotarpiu sudarė 537,742 t ir, palyginti su II ketvirčiu, sumažėjo 25,52 proc., o, palyginti su tuo pačiu praėjusių metų laikotarpiu – 55,44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LŽŪMPRIS</w:t>
        <w:br w:type="textWrapping"/>
        <w:t xml:space="preserve">Parengė: A. Kairytė, tel. (8 37) 39 78 02</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2019-10-28</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0/28/2019-m-iii-ketvirti-men-lietuvos-imonese-sumazejo-pauksciu-skerdimai-ir-paukstienos-gamyba/"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