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statistikos departamento duomenimis, 2019 m. sausio–birželio mėn. paukštienos ir jos subproduktų (KN kodas 0207) importas sudarė 18 664,39 t ir, palyginti su 2018 m. tuo pačiu laikotarpiu, sumažėjo 9,8 proc. Iš to skaičiaus vištienos importas analizuojamu laikotarpiu sudarė 16 568,33 t ir, palyginti su 2018 m. I pusmečiu, sumažėjo 10,51 proc. Kalakutienos analizuojamu laikotarpiu įvežta 1 517,84 t arba 2 proc. daugiau nei prieš metus.</w:t>
        <w:br w:type="textWrapping"/>
        <w:t xml:space="preserve">Daugiausia paukštienos 2019 m. I pusmetį importuota iš Lenkijos (14 824,80 t arba 3,5 proc. daugiau), Latvijos (1 433,69 t arba 39,2 proc. mažiau), Olandijos (572,45 t arba 11,6 proc. mažiau) ir Didžiosios Britanijos (332,02 t arba 58,41 proc. mažiau).</w:t>
        <w:br w:type="textWrapping"/>
        <w:t xml:space="preserve">Importuotos paukštienos kaina analizuojamu laikotarpiu sudarė vidutiniškai 1,67 EUR/kg ir buvo 12,8 proc. didesnė nei prieš metus. Importuotos vištienos vidutinė kaina 2019 m. I pusmetį, palyginti su tuo pačiu praėjusių metų laikotarpiu, padidėjo 13,1 proc. (iki 1,55 EUR/ kg), o kalakutienos – 15,9 proc. (iki 2,48 EUR/kg).</w:t>
        <w:br w:type="textWrapping"/>
        <w:t xml:space="preserve">Paukštienos eksportas 2019 m. I pusmetį sudarė 23 889,99 t – 5,3 proc. mažiau nei tuo pačiu praėjusių metų laikotarpiu. Iš to skaičiaus vištienos eksportas analizuojamu laikotarpiu</w:t>
        <w:br w:type="textWrapping"/>
        <w:t xml:space="preserve">sudarė 23 496,95 t, o kalakutienos – 297,57 t. 2019 m. sausio–birželio mėn., palyginti su tuo pačiu praėjusių metų laikotarpiu, vištienos eksportas sumažėjo 4,4 proc., o kalakutienos eksportuota 42,1 proc. mažiau.</w:t>
        <w:br w:type="textWrapping"/>
        <w:t xml:space="preserve">Vidutinė eksportuotos paukštienos kaina analizuojamu laikotarpiu sudarė 1,96 EUR/kg ir buvo 0,5 proc. aukštesnė nei prieš metus. Iš to skaičiaus vištienos kaina padidėjo 1,0 proc. (iki 1,94 EUR/kg), o kalakutienos kaina išliko stabili (2,59 EUR/kg).</w:t>
        <w:br w:type="textWrapping"/>
        <w:t xml:space="preserve">Daugiausia paukštienos 2019 m. I pusmetį eksportuota į Latviją (7 006,59 t arba 8,23 proc. daugiau), Olandiją (3 668,40 t arba 47,3 proc. mažiau), Estiją (2 526,205 t arba 2,8 proc. daugiau), Prancūziją (1 844,40 t arba 20,9 proc. daugiau ) ir Daniją (1 329,84 t arba 48,2 proc. daugiau).</w:t>
        <w:br w:type="textWrapping"/>
        <w:t xml:space="preserve">Paukštienos eksportas į trečiąsias šalis analizuojamu laikotarpiu sudarė 3 864,44 t (16,2 proc. viso eksportuotos paukštienos kiekio) ir, palyginti su tuo pačiu praėjusių metų laikotarpiu, sumažėjo 20,7 proc. Iš to skaičiaus daugiausia paukštienos eksportuota į Vietnamą (1 020,23 t), Uzbekistaną (579,10 t) ir Honkongą (525,80 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SD</w:t>
        <w:br w:type="textWrapping"/>
        <w:t xml:space="preserve">Parengė A. Kairytė, tel. (8 37) 39 78 02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2019-09-05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19/09/05/2019-m-i-pusmeti-lietuvoje-sumazejo-paukstienos-importas-ir-eksportas/" TargetMode="External"/><Relationship Id="rId7" Type="http://schemas.openxmlformats.org/officeDocument/2006/relationships/hyperlink" Target="https://www.vic.lt/zumpris/category/paukstienos-sektorius/paukstienos-sektoriaus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