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I pusmetį ES eksportavo 2,10 mln. t kiaulienos – 15 proc. daugiau, palyginti su 2018 m. atitinkamu laikotarpiu. Analizuojamu laikotarpiu kiaulienos eksportas labiausiai padidėjo į Kiniją – 40 proc. (iki 941 tūkst. t) ir Japoniją – 4 proc. (iki 265 tūkst. t). Tuo tarpu sumažėjo į JAV – 16 proc. (iki 73 tūkst. t), Pietų Korėją – 9 proc. (iki 147 tūkst. t) ir Honkongą – 6 proc. (iki 107 tūkst. t).</w:t>
        <w:br w:type="textWrapping"/>
        <w:t xml:space="preserve">2019 m. I pusmetį ES eksportavo 431,27 tūkst. t galvijienos ir jų subproduktų – 5,5 proc. mažiau, palyginti su 2018 m. atitinkamu laikotarpiu. Didžiausia iš ES šalių eksportuotoja buvo Ispanija, kurios eksportas sudarė 64 tūkst. t ir, palyginti su 2018 m. analizuojamu laikotarpiu, eksportą ji sumažino 16 proc. Analizuojamu laikotarpiu galvijienos ir jų subproduktų eksportas į kitas šalis labiausiai padidėjo iš Didžiosios Britanijos – 31 proc. (iki 21 tūkst. t), Airijos – 20 proc. (iki 43 tūkst. t), Olandijos – 15 proc. (iki 36 tūkst. t) ir Prancūzijos – 10 proc. (iki 55 tūkst. t). Tuo tarpu labiausiai eksportą sumažino Lenkija – 38 proc. (iki 28 tūkst. t) ir Kroatija – 24 proc. (iki 25 tūkst. t). ES eksporto mažėjimui įtakos turėjo galvijų skaičiaus mažėjimas bei pasikeitusios užsienio prekybos taisyklės.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