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39–42 sav. (2018 m. rugsėjo 24–spalio 21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42 savaitę su 2018 m. 41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42 savaitę su 2017 m. 42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