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39–42 sav. (2018 m. rugsėjo 24–spalio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42 savaitę su 2018 m. 41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42 savaitę su 2017 m. 42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