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37–40 sav. (2018 m. rugsėjo 10–spalio 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40 savaitę su 2018 m. 39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40 savaitę su 2017 m. 40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