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2018 m. 37–40 sav. (2018 m. rugsėjo 10–spalio 7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10668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6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2018 m. 40 savaitę su 2018 m. 49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**lyginant 2018 m. 40 savaitę su 2017 m. 40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ŽŪIKVC(LŽŪMPRIS)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