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36–39 sav. (2018 m. rugsėjo 3–30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39 savaitę su 2018 m. 38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39 savaitę su 2017 m. 39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