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36–39 sav. (2018 m. rugsėjo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39 savaitę su 2018 m. 38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39 savaitę su 2017 m. 39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