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29–32 sav. (2018 m. liepos 16–rugpjūčio 12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23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32 savaitę su 2018 m. 31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32 savaitę su 2017 m. 32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