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29–32 sav. (2018 m. liepos 16–rugpjūčio 12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32 savaitę su 2018 m. 31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32 savaitę su 2017 m. 32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