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28–31 sav. (2018 m. liepos 9–rugpjūčio 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31 savaitę su 2018 m. 30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31 savaitę su 2017 m. 31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