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26–29 sav. (2018 m. birželio 25–liepos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29 savaitę su 2018 m. 28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29 savaitę su 2017 m. 29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