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25–28 sav. (2018 m. birželio 18–liepos 15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5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28 savaitę su 2018 m. 27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28 savaitę su 2017 m. 28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