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24–27 sav. (2018 m. birželio 11–liepos 8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5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27 savaitę su 2018 m. 26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27 savaitę su 2017 m. 27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