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20–23 sav. (2018 m. gegužės 14–birželio 10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23 savaitę su 2018 m. 22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23 savaitę su 2017 m. 23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