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18–21 sav. (2018 m. balandžio 30–gegužės 27 d.)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54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21 savaitę su 2018 m. 20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21 savaitę su 2017 m. 21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