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17–20 sav. (2018 m. balandžio 23–gegužės 20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596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20 savaitę su 2018 m. 19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20 savaitę su 2017 m. 20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