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16–19 sav. (2018 m. balandžio 16–gegužės 13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584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84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19 savaitę su 2018 m. 18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19 savaitę su 2017 m. 19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