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16–19 sav. (2018 m. balandžio 16–gegužės 13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19 savaitę su 2018 m. 18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19 savaitę su 2017 m. 19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