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13–16 sav. (2018 m. kovo 26–balandžio 22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711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11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16 savaitę su 2018 m. 15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2018 m. 16 savaitę su 2017 m. 16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