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13–16 sav. (2018 m. kovo 26–balandžio 22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16 savaitę su 2018 m. 15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16 savaitę su 2017 m. 16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