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10–13 sav. (2018 m. kovo 5–balandžio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13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13 savaitę su 2017 m. 13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