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7–10 sav. (2018 m. vasario 12–kovo 11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10 savaitę su 2018 m. 9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10 savaitę su 2017 m. 10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