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5–8 sav. (2018 m. sausio 29–vasario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8 savaitę su 2018 m. 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8 savaitę su 2017 m. 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