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2–5 sav. (2018 m. sausio 8–vasario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 savaitę su 2018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 savaitę su 2017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