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52–2018 m. 3 sav. (2017 m. gruodžio 25–2018 m. sausio 21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965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6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 savaitę su 2017 m. 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 savaitę su 2017 m. 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